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40" w:after="0"/>
        <w:rPr/>
      </w:pPr>
      <w:r>
        <w:rPr>
          <w:color w:val="3399FF"/>
        </w:rPr>
        <w:t>Рассылка по следующим адресам</w:t>
      </w:r>
      <w:r>
        <w:rPr/>
        <w:t>:</w:t>
      </w:r>
    </w:p>
    <w:p>
      <w:pPr>
        <w:pStyle w:val="Normal"/>
        <w:rPr/>
      </w:pPr>
      <w:r>
        <w:rPr>
          <w:b/>
          <w:bCs/>
        </w:rPr>
        <w:t>1. ФСБ РФ</w:t>
      </w:r>
    </w:p>
    <w:p>
      <w:pPr>
        <w:pStyle w:val="Normal"/>
        <w:rPr/>
      </w:pPr>
      <w:r>
        <w:rPr/>
        <w:t xml:space="preserve">Интрнет-приемная на имя директора ФСБ РФ </w:t>
      </w:r>
    </w:p>
    <w:p>
      <w:pPr>
        <w:pStyle w:val="Normal"/>
        <w:rPr/>
      </w:pPr>
      <w:r>
        <w:rPr/>
        <w:t>Бортникову Александру Васильевичу</w:t>
      </w:r>
    </w:p>
    <w:p>
      <w:pPr>
        <w:pStyle w:val="Normal"/>
        <w:rPr/>
      </w:pPr>
      <w:r>
        <w:rPr/>
        <w:t>107031, г. Москва, ул. Большая Лубянка, д. 1</w:t>
      </w:r>
    </w:p>
    <w:p>
      <w:pPr>
        <w:pStyle w:val="Normal"/>
        <w:rPr/>
      </w:pPr>
      <w:r>
        <w:rPr/>
        <w:t xml:space="preserve"> </w:t>
      </w:r>
      <w:hyperlink r:id="rId2">
        <w:r>
          <w:rPr>
            <w:rStyle w:val="Style13"/>
          </w:rPr>
          <w:t>http://www.fsb.ru/fsb/webreception.htm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2. МВД</w:t>
      </w:r>
    </w:p>
    <w:p>
      <w:pPr>
        <w:pStyle w:val="Normal"/>
        <w:rPr/>
      </w:pPr>
      <w:r>
        <w:rPr/>
        <w:t>На имя министра внутренних дел Колокольцева Владимира Александровича</w:t>
      </w:r>
    </w:p>
    <w:p>
      <w:pPr>
        <w:pStyle w:val="Normal"/>
        <w:rPr/>
      </w:pPr>
      <w:r>
        <w:rPr/>
        <w:t>г. Москва, 119049, ул. Житная улица, 16</w:t>
      </w:r>
    </w:p>
    <w:p>
      <w:pPr>
        <w:pStyle w:val="Normal"/>
        <w:rPr/>
      </w:pPr>
      <w:r>
        <w:rPr/>
        <w:t xml:space="preserve">Интернет-приемная </w:t>
      </w:r>
      <w:hyperlink r:id="rId3">
        <w:r>
          <w:rPr>
            <w:rStyle w:val="Style10"/>
            <w:b w:val="false"/>
            <w:bCs w:val="false"/>
          </w:rPr>
          <w:t>https://xn--b1aew.xn--p1ai/request_main</w:t>
        </w:r>
      </w:hyperlink>
    </w:p>
    <w:p>
      <w:pPr>
        <w:pStyle w:val="Normal"/>
        <w:rPr>
          <w:rStyle w:val="Style10"/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3. Следственный Комитет РФ</w:t>
      </w:r>
    </w:p>
    <w:p>
      <w:pPr>
        <w:pStyle w:val="Normal"/>
        <w:rPr/>
      </w:pPr>
      <w:r>
        <w:rPr>
          <w:b w:val="false"/>
          <w:bCs w:val="false"/>
        </w:rPr>
        <w:t>Интернет-приемная на имя председателя Бастрыкина Александра Ивановича</w:t>
      </w:r>
    </w:p>
    <w:p>
      <w:pPr>
        <w:pStyle w:val="Normal"/>
        <w:rPr/>
      </w:pPr>
      <w:r>
        <w:rPr>
          <w:b w:val="false"/>
          <w:bCs w:val="false"/>
        </w:rPr>
        <w:t>105005, г. Москва, Технический переулок, д. 2</w:t>
      </w:r>
    </w:p>
    <w:p>
      <w:pPr>
        <w:pStyle w:val="Normal"/>
        <w:rPr/>
      </w:pPr>
      <w:r>
        <w:rPr>
          <w:b w:val="false"/>
          <w:bCs w:val="false"/>
        </w:rPr>
        <w:t>Доставить свое обращение непосредственно в приемную Следственного комитета, адрес приемной: г. Москва, ул. 1-я Фрунзенская, д. 3а</w:t>
      </w:r>
    </w:p>
    <w:p>
      <w:pPr>
        <w:pStyle w:val="Normal"/>
        <w:rPr/>
      </w:pPr>
      <w:hyperlink r:id="rId4">
        <w:r>
          <w:rPr>
            <w:rStyle w:val="Style13"/>
            <w:b w:val="false"/>
            <w:bCs w:val="false"/>
          </w:rPr>
          <w:t>https://sledcom.ru/reception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4. Генеральная прокуратура РФ</w:t>
      </w:r>
    </w:p>
    <w:p>
      <w:pPr>
        <w:pStyle w:val="Normal"/>
        <w:rPr/>
      </w:pPr>
      <w:r>
        <w:rPr/>
        <w:t>Интрнет-приемная на имя Краснова Игоря Викторовича</w:t>
      </w:r>
    </w:p>
    <w:p>
      <w:pPr>
        <w:pStyle w:val="Normal"/>
        <w:rPr/>
      </w:pPr>
      <w:r>
        <w:rPr/>
        <w:t>125993, г. Москва, ул. Б. Дмитровка, 15а</w:t>
      </w:r>
    </w:p>
    <w:p>
      <w:pPr>
        <w:pStyle w:val="Normal"/>
        <w:rPr/>
      </w:pPr>
      <w:hyperlink r:id="rId5">
        <w:r>
          <w:rPr>
            <w:rStyle w:val="Style13"/>
            <w:b/>
            <w:bCs/>
          </w:rPr>
          <w:t>https://ipriem.genproc.gov.ru/contacts/ipriem/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5.  Президент РФ</w:t>
      </w:r>
    </w:p>
    <w:p>
      <w:pPr>
        <w:pStyle w:val="Normal"/>
        <w:rPr/>
      </w:pPr>
      <w:r>
        <w:rPr/>
        <w:t>Интернет-приемная на имя Путина Владимира Владимировича</w:t>
      </w:r>
    </w:p>
    <w:p>
      <w:pPr>
        <w:pStyle w:val="Normal"/>
        <w:rPr/>
      </w:pPr>
      <w:r>
        <w:rPr>
          <w:rStyle w:val="Style13"/>
          <w:color w:val="000000"/>
          <w:u w:val="none"/>
        </w:rPr>
        <w:t>103132, Россия, Москва, ул. Ильинка, д. 23</w:t>
      </w:r>
    </w:p>
    <w:p>
      <w:pPr>
        <w:pStyle w:val="Normal"/>
        <w:rPr/>
      </w:pPr>
      <w:hyperlink r:id="rId6">
        <w:r>
          <w:rPr>
            <w:rStyle w:val="Style13"/>
          </w:rPr>
          <w:t>http://letters.kremlin.ru/</w:t>
        </w:r>
      </w:hyperlink>
    </w:p>
    <w:sectPr>
      <w:footerReference w:type="default" r:id="rId7"/>
      <w:type w:val="nextPage"/>
      <w:pgSz w:w="12240" w:h="15840"/>
      <w:pgMar w:left="1418" w:right="851" w:header="0" w:top="1134" w:footer="72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476492026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19"/>
      <w:ind w:right="360" w:firstLine="70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ind w:firstLine="709"/>
      <w:jc w:val="both"/>
    </w:pPr>
    <w:rPr>
      <w:rFonts w:ascii="Times New Roman" w:hAnsi="Times New Roman" w:eastAsia="SimSun" w:cs="Calibri"/>
      <w:color w:val="00000A"/>
      <w:sz w:val="28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spacing w:before="240" w:after="60"/>
      <w:jc w:val="center"/>
      <w:outlineLvl w:val="0"/>
    </w:pPr>
    <w:rPr>
      <w:rFonts w:ascii="Arial" w:hAnsi="Arial" w:eastAsia="Times New Roman" w:cs="Arial"/>
      <w:b/>
      <w:bCs/>
      <w:sz w:val="34"/>
      <w:szCs w:val="32"/>
      <w:lang w:val="uk-UA"/>
    </w:rPr>
  </w:style>
  <w:style w:type="paragraph" w:styleId="2">
    <w:name w:val="Заголовок 2"/>
    <w:basedOn w:val="Normal"/>
    <w:qFormat/>
    <w:pPr>
      <w:keepNext/>
      <w:keepLines/>
      <w:spacing w:before="40" w:after="0"/>
      <w:outlineLvl w:val="1"/>
    </w:pPr>
    <w:rPr>
      <w:rFonts w:ascii="Calibri" w:hAnsi="Calibri" w:cs="font1422"/>
      <w:b/>
      <w:color w:val="000000"/>
      <w:sz w:val="32"/>
      <w:szCs w:val="26"/>
    </w:rPr>
  </w:style>
  <w:style w:type="paragraph" w:styleId="3">
    <w:name w:val="Заголовок 3"/>
    <w:basedOn w:val="Style14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5e60c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4"/>
      <w:szCs w:val="32"/>
      <w:lang w:val="uk-UA"/>
    </w:rPr>
  </w:style>
  <w:style w:type="character" w:styleId="21" w:customStyle="1">
    <w:name w:val="Заголовок 2 Знак"/>
    <w:qFormat/>
    <w:rPr>
      <w:rFonts w:cs="font1422"/>
      <w:b/>
      <w:color w:val="000000"/>
      <w:sz w:val="32"/>
      <w:szCs w:val="26"/>
    </w:rPr>
  </w:style>
  <w:style w:type="character" w:styleId="Style10">
    <w:name w:val="Интернет-ссылка"/>
    <w:rPr>
      <w:color w:val="0563C1"/>
      <w:u w:val="single"/>
    </w:rPr>
  </w:style>
  <w:style w:type="character" w:styleId="13" w:customStyle="1">
    <w:name w:val="Неразрешенное упоминание1"/>
    <w:qFormat/>
    <w:rPr>
      <w:color w:val="605E5C"/>
    </w:rPr>
  </w:style>
  <w:style w:type="character" w:styleId="14" w:customStyle="1">
    <w:name w:val="Просмотренная гиперссылка1"/>
    <w:qFormat/>
    <w:rPr>
      <w:color w:val="954F72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Style11" w:customStyle="1">
    <w:name w:val="Символ нумерации"/>
    <w:qFormat/>
    <w:rPr/>
  </w:style>
  <w:style w:type="character" w:styleId="22" w:customStyle="1">
    <w:name w:val="Неразрешенное упоминание2"/>
    <w:uiPriority w:val="99"/>
    <w:semiHidden/>
    <w:unhideWhenUsed/>
    <w:qFormat/>
    <w:rsid w:val="0003364e"/>
    <w:rPr>
      <w:color w:val="605E5C"/>
      <w:shd w:fill="E1DFDD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e60c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687f"/>
    <w:rPr>
      <w:color w:val="605E5C"/>
      <w:shd w:fill="E1DFDD" w:val="clear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9c067f"/>
    <w:rPr>
      <w:rFonts w:eastAsia="SimSun" w:cs="Calibri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qFormat/>
    <w:rsid w:val="009c067f"/>
    <w:rPr/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15" w:customStyle="1">
    <w:name w:val="Заголовок1"/>
    <w:basedOn w:val="Normal"/>
    <w:qFormat/>
    <w:pPr>
      <w:keepNext/>
      <w:spacing w:before="240" w:after="120"/>
    </w:pPr>
    <w:rPr>
      <w:rFonts w:ascii="Arial" w:hAnsi="Arial" w:cs="Lucida Sans"/>
      <w:szCs w:val="28"/>
    </w:rPr>
  </w:style>
  <w:style w:type="paragraph" w:styleId="16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e60cd"/>
    <w:pPr>
      <w:spacing w:before="0" w:after="0"/>
      <w:ind w:left="720" w:firstLine="709"/>
      <w:contextualSpacing/>
    </w:pPr>
    <w:rPr/>
  </w:style>
  <w:style w:type="paragraph" w:styleId="Standard" w:customStyle="1">
    <w:name w:val="Standard"/>
    <w:qFormat/>
    <w:rsid w:val="00ca73df"/>
    <w:pPr>
      <w:widowControl/>
      <w:suppressAutoHyphens w:val="true"/>
      <w:bidi w:val="0"/>
      <w:ind w:firstLine="709"/>
      <w:jc w:val="both"/>
      <w:textAlignment w:val="baseline"/>
    </w:pPr>
    <w:rPr>
      <w:rFonts w:ascii="Times New Roman" w:hAnsi="Times New Roman" w:eastAsia="SimSun" w:cs="Calibri"/>
      <w:color w:val="00000A"/>
      <w:sz w:val="28"/>
      <w:szCs w:val="24"/>
      <w:lang w:val="ru-RU" w:eastAsia="en-US" w:bidi="ar-SA"/>
    </w:rPr>
  </w:style>
  <w:style w:type="paragraph" w:styleId="Style19">
    <w:name w:val="Нижний колонтитул"/>
    <w:basedOn w:val="Normal"/>
    <w:link w:val="ab"/>
    <w:uiPriority w:val="99"/>
    <w:unhideWhenUsed/>
    <w:rsid w:val="009c067f"/>
    <w:pPr>
      <w:tabs>
        <w:tab w:val="center" w:pos="4677" w:leader="none"/>
        <w:tab w:val="right" w:pos="9355" w:leader="none"/>
      </w:tabs>
    </w:pPr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sb.ru/fsb/webreception.htm" TargetMode="External"/><Relationship Id="rId3" Type="http://schemas.openxmlformats.org/officeDocument/2006/relationships/hyperlink" Target="https://xn--b1aew.xn--p1ai/request_main" TargetMode="External"/><Relationship Id="rId4" Type="http://schemas.openxmlformats.org/officeDocument/2006/relationships/hyperlink" Target="https://sledcom.ru/reception" TargetMode="External"/><Relationship Id="rId5" Type="http://schemas.openxmlformats.org/officeDocument/2006/relationships/hyperlink" Target="https://ipriem.genproc.gov.ru/contacts/ipriem/" TargetMode="External"/><Relationship Id="rId6" Type="http://schemas.openxmlformats.org/officeDocument/2006/relationships/hyperlink" Target="http://letters.kremlin.ru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NeoOffice/2017.31$MacOSX_X86_64 NeoOffice_project/0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2021-04-20T23:46:35Z</dcterms:created>
  <dc:language>ru-RU</dc:language>
  <dcterms:modified xsi:type="dcterms:W3CDTF">2022-05-18T15:32:04Z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